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DAF7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Chapel Hill Board of Mayor and Alderman</w:t>
      </w:r>
    </w:p>
    <w:p w14:paraId="37FB0EBF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Agenda</w:t>
      </w:r>
    </w:p>
    <w:p w14:paraId="35718722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Monday, June 10, 2019</w:t>
      </w:r>
    </w:p>
    <w:p w14:paraId="5F5A03B5" w14:textId="740D657C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6:00 P.M.</w:t>
      </w:r>
    </w:p>
    <w:p w14:paraId="40FB2AFA" w14:textId="7EAC8611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BA044CB" w14:textId="77777777" w:rsidR="00AA42C9" w:rsidRDefault="00AA42C9" w:rsidP="00AA42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1B4D2739" w14:textId="7E4D8FEB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Call to Order</w:t>
      </w:r>
    </w:p>
    <w:p w14:paraId="79E681D5" w14:textId="3A20D648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Pledge of Allegiance</w:t>
      </w:r>
    </w:p>
    <w:p w14:paraId="1B0FB733" w14:textId="59798D05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Roll Call</w:t>
      </w:r>
    </w:p>
    <w:p w14:paraId="44F3EBE1" w14:textId="78631D53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Approval of the Agenda</w:t>
      </w:r>
    </w:p>
    <w:p w14:paraId="5CACF419" w14:textId="5C2477A5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Approval of the Minutes</w:t>
      </w:r>
    </w:p>
    <w:p w14:paraId="721D495B" w14:textId="1A9C06CE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Public Hearing</w:t>
      </w:r>
    </w:p>
    <w:p w14:paraId="689425F0" w14:textId="42A9D308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Citizen Input</w:t>
      </w:r>
    </w:p>
    <w:p w14:paraId="16804806" w14:textId="609CB850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Communication from the Mayor</w:t>
      </w:r>
    </w:p>
    <w:p w14:paraId="1EEDF466" w14:textId="60D6365E" w:rsidR="00AA42C9" w:rsidRPr="00B14028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14028">
        <w:rPr>
          <w:rFonts w:ascii="TimesNewRomanPS-BoldMT" w:hAnsi="TimesNewRomanPS-BoldMT" w:cs="TimesNewRomanPS-BoldMT"/>
          <w:b/>
          <w:bCs/>
        </w:rPr>
        <w:t>Report</w:t>
      </w:r>
      <w:r w:rsidR="00B14028" w:rsidRPr="00B14028">
        <w:rPr>
          <w:rFonts w:ascii="TimesNewRomanPS-BoldMT" w:hAnsi="TimesNewRomanPS-BoldMT" w:cs="TimesNewRomanPS-BoldMT"/>
          <w:b/>
          <w:bCs/>
        </w:rPr>
        <w:t>s</w:t>
      </w:r>
    </w:p>
    <w:p w14:paraId="41E20DF5" w14:textId="05DE9EB9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Old Business</w:t>
      </w:r>
    </w:p>
    <w:p w14:paraId="183E54EF" w14:textId="5E42A370" w:rsidR="00AA42C9" w:rsidRDefault="00621D8F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Ordinance 2019-09 </w:t>
      </w:r>
      <w:r w:rsidR="00AA42C9" w:rsidRPr="00AA42C9">
        <w:rPr>
          <w:rFonts w:ascii="TimesNewRomanPSMT" w:hAnsi="TimesNewRomanPSMT" w:cs="TimesNewRomanPSMT"/>
        </w:rPr>
        <w:t>2019</w:t>
      </w:r>
      <w:r>
        <w:rPr>
          <w:rFonts w:ascii="TimesNewRomanPSMT" w:hAnsi="TimesNewRomanPSMT" w:cs="TimesNewRomanPSMT"/>
        </w:rPr>
        <w:t>-</w:t>
      </w:r>
      <w:r w:rsidR="00AA42C9" w:rsidRPr="00AA42C9">
        <w:rPr>
          <w:rFonts w:ascii="TimesNewRomanPSMT" w:hAnsi="TimesNewRomanPSMT" w:cs="TimesNewRomanPSMT"/>
        </w:rPr>
        <w:t>2020 Budget - Second Reading</w:t>
      </w:r>
    </w:p>
    <w:p w14:paraId="5EDC06C0" w14:textId="5280D3C4" w:rsidR="00621D8F" w:rsidRDefault="00621D8F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Ordinance 2019-07 State Traffic Offenses and Rules of the Road – Second Reading</w:t>
      </w:r>
    </w:p>
    <w:p w14:paraId="3348D614" w14:textId="5CE70EBE" w:rsidR="00EB4F2A" w:rsidRPr="00AA42C9" w:rsidRDefault="00EB4F2A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Ordinance 2019-11 Moratorium on medium and High Density Residential Development</w:t>
      </w:r>
      <w:bookmarkStart w:id="0" w:name="_GoBack"/>
      <w:bookmarkEnd w:id="0"/>
    </w:p>
    <w:p w14:paraId="58DA49FB" w14:textId="77777777" w:rsidR="00621D8F" w:rsidRDefault="00621D8F" w:rsidP="00AA4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A4D2201" w14:textId="330FADBB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New Business</w:t>
      </w:r>
    </w:p>
    <w:p w14:paraId="6C1E3749" w14:textId="3A1A799B" w:rsidR="00AA42C9" w:rsidRPr="00AA42C9" w:rsidRDefault="00AA42C9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42C9">
        <w:rPr>
          <w:rFonts w:ascii="TimesNewRomanPSMT" w:hAnsi="TimesNewRomanPSMT" w:cs="TimesNewRomanPSMT"/>
        </w:rPr>
        <w:t>Discussion – Open Internet Forum</w:t>
      </w:r>
    </w:p>
    <w:p w14:paraId="5E3BCAD4" w14:textId="29DE9B04" w:rsidR="00AA42C9" w:rsidRPr="00AA42C9" w:rsidRDefault="00AA42C9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42C9">
        <w:rPr>
          <w:rFonts w:ascii="TimesNewRomanPSMT" w:hAnsi="TimesNewRomanPSMT" w:cs="TimesNewRomanPSMT"/>
        </w:rPr>
        <w:t>Discussion – 507 North Horton Parkway</w:t>
      </w:r>
    </w:p>
    <w:p w14:paraId="36E102A7" w14:textId="2675F7C3" w:rsidR="00AA42C9" w:rsidRPr="00AA42C9" w:rsidRDefault="00AA42C9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42C9">
        <w:rPr>
          <w:rFonts w:ascii="TimesNewRomanPSMT" w:hAnsi="TimesNewRomanPSMT" w:cs="TimesNewRomanPSMT"/>
        </w:rPr>
        <w:t>Ordinance – 2019 – 12 – Repeal Business License Ordinance</w:t>
      </w:r>
    </w:p>
    <w:p w14:paraId="712FA020" w14:textId="0951A12E" w:rsidR="00AA42C9" w:rsidRPr="00AA42C9" w:rsidRDefault="00AA42C9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42C9">
        <w:rPr>
          <w:rFonts w:ascii="TimesNewRomanPSMT" w:hAnsi="TimesNewRomanPSMT" w:cs="TimesNewRomanPSMT"/>
        </w:rPr>
        <w:t>Resolution – 2019 – 18 – Approve PATH LED Lighting Project</w:t>
      </w:r>
    </w:p>
    <w:p w14:paraId="4B1ED533" w14:textId="3AA8665A" w:rsidR="00AA42C9" w:rsidRDefault="00AA42C9" w:rsidP="00AA42C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A42C9">
        <w:rPr>
          <w:rFonts w:ascii="TimesNewRomanPSMT" w:hAnsi="TimesNewRomanPSMT" w:cs="TimesNewRomanPSMT"/>
        </w:rPr>
        <w:t>Resolution – 2019 – 19 – Amendment to Engineering Contract</w:t>
      </w:r>
    </w:p>
    <w:p w14:paraId="696B6B47" w14:textId="77777777" w:rsidR="00AA42C9" w:rsidRPr="00AA42C9" w:rsidRDefault="00AA42C9" w:rsidP="00AA4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8E5DCD1" w14:textId="2B9EECAF" w:rsidR="00AA42C9" w:rsidRPr="00AA42C9" w:rsidRDefault="00AA42C9" w:rsidP="00AA42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Other Business</w:t>
      </w:r>
    </w:p>
    <w:p w14:paraId="25552F38" w14:textId="08E615FB" w:rsidR="00BE67E7" w:rsidRPr="00AA42C9" w:rsidRDefault="00AA42C9" w:rsidP="00AA42C9">
      <w:pPr>
        <w:pStyle w:val="ListParagraph"/>
        <w:numPr>
          <w:ilvl w:val="0"/>
          <w:numId w:val="1"/>
        </w:numPr>
        <w:rPr>
          <w:b/>
          <w:bCs/>
        </w:rPr>
      </w:pPr>
      <w:r w:rsidRPr="00AA42C9">
        <w:rPr>
          <w:rFonts w:ascii="TimesNewRomanPS-BoldMT" w:hAnsi="TimesNewRomanPS-BoldMT" w:cs="TimesNewRomanPS-BoldMT"/>
          <w:b/>
          <w:bCs/>
        </w:rPr>
        <w:t>Adjournment</w:t>
      </w:r>
    </w:p>
    <w:sectPr w:rsidR="00BE67E7" w:rsidRPr="00AA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EDE"/>
    <w:multiLevelType w:val="hybridMultilevel"/>
    <w:tmpl w:val="A40C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142F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335D"/>
    <w:multiLevelType w:val="hybridMultilevel"/>
    <w:tmpl w:val="428E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9"/>
    <w:rsid w:val="00621D8F"/>
    <w:rsid w:val="00AA42C9"/>
    <w:rsid w:val="00B14028"/>
    <w:rsid w:val="00BE67E7"/>
    <w:rsid w:val="00E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F5D3"/>
  <w15:chartTrackingRefBased/>
  <w15:docId w15:val="{59993054-2CAD-42EA-BA69-BBAF315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CHTH</dc:creator>
  <cp:keywords/>
  <dc:description/>
  <cp:lastModifiedBy>CHTH</cp:lastModifiedBy>
  <cp:revision>4</cp:revision>
  <dcterms:created xsi:type="dcterms:W3CDTF">2019-06-07T14:37:00Z</dcterms:created>
  <dcterms:modified xsi:type="dcterms:W3CDTF">2019-06-07T15:10:00Z</dcterms:modified>
</cp:coreProperties>
</file>